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079DC" w14:textId="77777777" w:rsidR="00744233" w:rsidRDefault="007E5E7C" w:rsidP="007E5E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E7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14:paraId="23EFA45F" w14:textId="77777777" w:rsidR="007E5E7C" w:rsidRDefault="007E5E7C" w:rsidP="007E5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E7C">
        <w:rPr>
          <w:rFonts w:ascii="Times New Roman" w:hAnsi="Times New Roman" w:cs="Times New Roman"/>
          <w:sz w:val="24"/>
          <w:szCs w:val="24"/>
        </w:rPr>
        <w:t>На виконання Постанови Кабінету Міністрів України від 11 жовтня 2016 р. №710 «Про ефективне використання коштів» надається обґрунтування технічних та якісних характеристик предмета закупівлі, розміру бюджетного призначення, очікуваної вартості предмета закупівлі.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7E5E7C" w:rsidRPr="007E5E7C" w14:paraId="0F8BE29B" w14:textId="77777777" w:rsidTr="007E5E7C">
        <w:tc>
          <w:tcPr>
            <w:tcW w:w="2689" w:type="dxa"/>
          </w:tcPr>
          <w:p w14:paraId="3B8193DF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940" w:type="dxa"/>
          </w:tcPr>
          <w:p w14:paraId="7512B729" w14:textId="77777777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Природний газ ДК 021:2015: 09120000-6 — Газове паливо</w:t>
            </w:r>
          </w:p>
          <w:p w14:paraId="6A09A856" w14:textId="6890FFBF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Очікувана вартість</w:t>
            </w:r>
            <w:r w:rsidR="00BA76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4E17">
              <w:rPr>
                <w:rFonts w:ascii="Times New Roman" w:hAnsi="Times New Roman" w:cs="Times New Roman"/>
                <w:b/>
                <w:sz w:val="24"/>
                <w:szCs w:val="24"/>
              </w:rPr>
              <w:t>413 847,25</w:t>
            </w:r>
            <w:r w:rsidRPr="007E5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грн з ПДВ</w:t>
            </w:r>
          </w:p>
        </w:tc>
      </w:tr>
      <w:tr w:rsidR="007E5E7C" w:rsidRPr="007E5E7C" w14:paraId="55A2ECE6" w14:textId="77777777" w:rsidTr="007E5E7C">
        <w:tc>
          <w:tcPr>
            <w:tcW w:w="2689" w:type="dxa"/>
          </w:tcPr>
          <w:p w14:paraId="0481155A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6940" w:type="dxa"/>
          </w:tcPr>
          <w:p w14:paraId="671CC448" w14:textId="60A357C8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призначення, визначен</w:t>
            </w:r>
            <w:r w:rsidR="00BA76BA">
              <w:rPr>
                <w:rFonts w:ascii="Times New Roman" w:hAnsi="Times New Roman" w:cs="Times New Roman"/>
                <w:sz w:val="24"/>
                <w:szCs w:val="24"/>
              </w:rPr>
              <w:t>ий відповідно до потреби на 202</w:t>
            </w:r>
            <w:r w:rsidR="00884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р. та на підставі затверджених тарифів на постачання природного газу для бюджетних установ Постановою Кабінету Міністрів Украї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ни від 19.07.2022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</w:t>
            </w:r>
          </w:p>
        </w:tc>
      </w:tr>
      <w:tr w:rsidR="007E5E7C" w:rsidRPr="007E5E7C" w14:paraId="4E731427" w14:textId="77777777" w:rsidTr="007E5E7C">
        <w:tc>
          <w:tcPr>
            <w:tcW w:w="2689" w:type="dxa"/>
          </w:tcPr>
          <w:p w14:paraId="66671F3A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закупівлі</w:t>
            </w:r>
          </w:p>
        </w:tc>
        <w:tc>
          <w:tcPr>
            <w:tcW w:w="6940" w:type="dxa"/>
          </w:tcPr>
          <w:p w14:paraId="1D25CE96" w14:textId="77777777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Обсяги визначено відповідно до потреби. Технічні та якісні характеристики предмета закупівлі визначені з урахуванням загальноприйнятих норм і стандартів для зазначеного предмета закупівлі.</w:t>
            </w:r>
          </w:p>
        </w:tc>
      </w:tr>
      <w:tr w:rsidR="007E5E7C" w:rsidRPr="007E5E7C" w14:paraId="6751BB3D" w14:textId="77777777" w:rsidTr="007E5E7C">
        <w:tc>
          <w:tcPr>
            <w:tcW w:w="2689" w:type="dxa"/>
          </w:tcPr>
          <w:p w14:paraId="2FD8F6D5" w14:textId="77777777" w:rsidR="007E5E7C" w:rsidRPr="007E5E7C" w:rsidRDefault="007E5E7C" w:rsidP="007E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6940" w:type="dxa"/>
          </w:tcPr>
          <w:p w14:paraId="31821AFA" w14:textId="49AC891F" w:rsidR="007E5E7C" w:rsidRPr="007E5E7C" w:rsidRDefault="007E5E7C" w:rsidP="007E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положень Закону України «Про ринок природного газу», Постанови Кабінету Мін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істрів України від 19.07.2022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доповненнями), Постановою Національної комісії, що здійснює державне регулювання у сферах енергетики та комунальних послуг (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далі - НКРЕКП)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2496 «Про затвердження Правил постачання природного газу» (надалі – Правила постачання природного газу),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2493 «Про затвердження Кодексу газотранспортної системи» (надалі – Кодекс ГТС),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30.09.2015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2494 «Про затвердження Кодексу газорозподільних систем» (далі – Кодекс ГРМ), Пос</w:t>
            </w:r>
            <w:r w:rsidR="00EB39F4">
              <w:rPr>
                <w:rFonts w:ascii="Times New Roman" w:hAnsi="Times New Roman" w:cs="Times New Roman"/>
                <w:sz w:val="24"/>
                <w:szCs w:val="24"/>
              </w:rPr>
              <w:t>тановою НКРЕКП від 24.12.2019 №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>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202</w:t>
            </w:r>
            <w:r w:rsidR="00F52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52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E5E7C">
              <w:rPr>
                <w:rFonts w:ascii="Times New Roman" w:hAnsi="Times New Roman" w:cs="Times New Roman"/>
                <w:sz w:val="24"/>
                <w:szCs w:val="24"/>
              </w:rPr>
              <w:t xml:space="preserve"> роки»</w:t>
            </w:r>
          </w:p>
        </w:tc>
      </w:tr>
    </w:tbl>
    <w:p w14:paraId="45890BDF" w14:textId="77777777" w:rsidR="007E5E7C" w:rsidRPr="007E5E7C" w:rsidRDefault="007E5E7C" w:rsidP="007E5E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E5E7C" w:rsidRPr="007E5E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86A"/>
    <w:rsid w:val="00074E17"/>
    <w:rsid w:val="001D71D1"/>
    <w:rsid w:val="002A6B8D"/>
    <w:rsid w:val="00351039"/>
    <w:rsid w:val="0040486A"/>
    <w:rsid w:val="00744233"/>
    <w:rsid w:val="007E5E7C"/>
    <w:rsid w:val="00884BA1"/>
    <w:rsid w:val="00AB4620"/>
    <w:rsid w:val="00B44BC1"/>
    <w:rsid w:val="00BA76BA"/>
    <w:rsid w:val="00C83F3E"/>
    <w:rsid w:val="00EB39F4"/>
    <w:rsid w:val="00F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024"/>
  <w15:chartTrackingRefBased/>
  <w15:docId w15:val="{3EEC2AE7-9DAC-4F93-B761-9C3FBC55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Gymnasium</cp:lastModifiedBy>
  <cp:revision>5</cp:revision>
  <dcterms:created xsi:type="dcterms:W3CDTF">2024-12-03T09:54:00Z</dcterms:created>
  <dcterms:modified xsi:type="dcterms:W3CDTF">2024-12-03T10:49:00Z</dcterms:modified>
</cp:coreProperties>
</file>